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07" w:rsidRDefault="00CF1491">
      <w:pPr>
        <w:pStyle w:val="Heading1"/>
        <w:rPr>
          <w:sz w:val="28"/>
        </w:rPr>
      </w:pPr>
      <w:r>
        <w:rPr>
          <w:sz w:val="28"/>
        </w:rPr>
        <w:t xml:space="preserve"> </w:t>
      </w:r>
      <w:r w:rsidR="00806804">
        <w:rPr>
          <w:sz w:val="28"/>
        </w:rPr>
        <w:t xml:space="preserve">            </w:t>
      </w:r>
      <w:r w:rsidR="009C7907">
        <w:rPr>
          <w:sz w:val="28"/>
        </w:rPr>
        <w:t xml:space="preserve">                           </w:t>
      </w:r>
    </w:p>
    <w:p w:rsidR="009C7907" w:rsidRDefault="009C7907">
      <w:pPr>
        <w:pStyle w:val="Heading1"/>
        <w:rPr>
          <w:sz w:val="28"/>
        </w:rPr>
      </w:pPr>
    </w:p>
    <w:p w:rsidR="003F1E0D" w:rsidRPr="003F1E0D" w:rsidRDefault="00085BF2" w:rsidP="003F1E0D">
      <w:pPr>
        <w:pStyle w:val="Heading1"/>
        <w:rPr>
          <w:sz w:val="28"/>
        </w:rPr>
      </w:pPr>
      <w:r>
        <w:rPr>
          <w:noProof/>
        </w:rPr>
        <w:drawing>
          <wp:inline distT="0" distB="0" distL="0" distR="0">
            <wp:extent cx="1447800" cy="526415"/>
            <wp:effectExtent l="19050" t="0" r="0" b="0"/>
            <wp:docPr id="2" name="Picture 2" descr="afla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lac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491">
        <w:t xml:space="preserve">    </w:t>
      </w:r>
      <w:r>
        <w:rPr>
          <w:noProof/>
        </w:rPr>
        <w:drawing>
          <wp:inline distT="0" distB="0" distL="0" distR="0">
            <wp:extent cx="955675" cy="935355"/>
            <wp:effectExtent l="19050" t="0" r="0" b="0"/>
            <wp:docPr id="3" name="Picture 3" descr="maa-logo-1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a-logo-1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491">
        <w:t xml:space="preserve">       </w:t>
      </w:r>
      <w:r w:rsidR="003F1E0D">
        <w:t xml:space="preserve"> </w:t>
      </w:r>
      <w:r>
        <w:rPr>
          <w:noProof/>
        </w:rPr>
        <w:drawing>
          <wp:inline distT="0" distB="0" distL="0" distR="0">
            <wp:extent cx="2524125" cy="6953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1E0D">
        <w:t xml:space="preserve">                </w:t>
      </w:r>
      <w:r w:rsidR="00CF1491">
        <w:t xml:space="preserve"> </w:t>
      </w:r>
    </w:p>
    <w:p w:rsidR="00E25B53" w:rsidRDefault="00E25B53" w:rsidP="003F1E0D">
      <w:pPr>
        <w:pStyle w:val="Heading1"/>
        <w:rPr>
          <w:sz w:val="28"/>
        </w:rPr>
      </w:pPr>
    </w:p>
    <w:p w:rsidR="00415539" w:rsidRPr="003601F2" w:rsidRDefault="00E25B53" w:rsidP="003F1E0D">
      <w:pPr>
        <w:pStyle w:val="Heading1"/>
        <w:rPr>
          <w:sz w:val="28"/>
        </w:rPr>
      </w:pPr>
      <w:r>
        <w:rPr>
          <w:sz w:val="28"/>
        </w:rPr>
        <w:t>Date: February 1, 2012</w:t>
      </w:r>
      <w:r w:rsidR="00C81821">
        <w:rPr>
          <w:sz w:val="28"/>
        </w:rPr>
        <w:t xml:space="preserve">                                                               </w:t>
      </w:r>
    </w:p>
    <w:p w:rsidR="00CF1491" w:rsidRDefault="00996233">
      <w:pPr>
        <w:rPr>
          <w:b/>
          <w:bCs/>
          <w:sz w:val="28"/>
        </w:rPr>
      </w:pPr>
      <w:r>
        <w:rPr>
          <w:b/>
          <w:bCs/>
          <w:sz w:val="28"/>
        </w:rPr>
        <w:t>T</w:t>
      </w:r>
      <w:r w:rsidR="003601F2">
        <w:rPr>
          <w:b/>
          <w:bCs/>
          <w:sz w:val="28"/>
        </w:rPr>
        <w:t>o: All MAA Members</w:t>
      </w:r>
    </w:p>
    <w:p w:rsidR="00B04981" w:rsidRDefault="003601F2" w:rsidP="009C7907">
      <w:pPr>
        <w:pStyle w:val="Heading2"/>
      </w:pPr>
      <w:r>
        <w:t xml:space="preserve">From:  Beth </w:t>
      </w:r>
      <w:r w:rsidR="00E25B53">
        <w:t>Riedel</w:t>
      </w:r>
    </w:p>
    <w:p w:rsidR="009C7907" w:rsidRDefault="009C7907" w:rsidP="009C7907">
      <w:pPr>
        <w:rPr>
          <w:b/>
          <w:sz w:val="28"/>
          <w:szCs w:val="28"/>
        </w:rPr>
      </w:pPr>
      <w:r w:rsidRPr="009C7907">
        <w:rPr>
          <w:b/>
          <w:sz w:val="28"/>
          <w:szCs w:val="28"/>
        </w:rPr>
        <w:t xml:space="preserve">Subject: </w:t>
      </w:r>
      <w:proofErr w:type="spellStart"/>
      <w:r w:rsidRPr="009C7907">
        <w:rPr>
          <w:b/>
          <w:sz w:val="28"/>
          <w:szCs w:val="28"/>
        </w:rPr>
        <w:t>Aflac</w:t>
      </w:r>
      <w:proofErr w:type="spellEnd"/>
      <w:r w:rsidRPr="009C7907">
        <w:rPr>
          <w:b/>
          <w:sz w:val="28"/>
          <w:szCs w:val="28"/>
        </w:rPr>
        <w:t>/NewBenefits Program</w:t>
      </w:r>
      <w:r w:rsidR="003F1E0D">
        <w:rPr>
          <w:b/>
          <w:sz w:val="28"/>
          <w:szCs w:val="28"/>
        </w:rPr>
        <w:t xml:space="preserve"> Meeting</w:t>
      </w:r>
    </w:p>
    <w:p w:rsidR="003F1E0D" w:rsidRPr="003601F2" w:rsidRDefault="003F1E0D" w:rsidP="009C7907">
      <w:pPr>
        <w:rPr>
          <w:sz w:val="28"/>
          <w:szCs w:val="28"/>
        </w:rPr>
      </w:pPr>
    </w:p>
    <w:p w:rsidR="003F1E0D" w:rsidRDefault="003601F2" w:rsidP="009C7907">
      <w:pPr>
        <w:rPr>
          <w:sz w:val="28"/>
          <w:szCs w:val="28"/>
        </w:rPr>
      </w:pPr>
      <w:r w:rsidRPr="003601F2">
        <w:rPr>
          <w:sz w:val="28"/>
          <w:szCs w:val="28"/>
        </w:rPr>
        <w:t xml:space="preserve">As initially announced at our fall dinner meeting, the </w:t>
      </w:r>
      <w:proofErr w:type="spellStart"/>
      <w:r w:rsidRPr="003601F2">
        <w:rPr>
          <w:sz w:val="28"/>
          <w:szCs w:val="28"/>
        </w:rPr>
        <w:t>Aflac</w:t>
      </w:r>
      <w:proofErr w:type="spellEnd"/>
      <w:r w:rsidRPr="003601F2">
        <w:rPr>
          <w:sz w:val="28"/>
          <w:szCs w:val="28"/>
        </w:rPr>
        <w:t>/NewBenefits Program is now up and running</w:t>
      </w:r>
      <w:r>
        <w:rPr>
          <w:sz w:val="28"/>
          <w:szCs w:val="28"/>
        </w:rPr>
        <w:t xml:space="preserve"> which is designed to:</w:t>
      </w:r>
    </w:p>
    <w:p w:rsidR="003F1E0D" w:rsidRDefault="003F1E0D" w:rsidP="009C7907">
      <w:pPr>
        <w:rPr>
          <w:sz w:val="28"/>
          <w:szCs w:val="28"/>
        </w:rPr>
      </w:pPr>
    </w:p>
    <w:p w:rsidR="003F1E0D" w:rsidRDefault="003F1E0D" w:rsidP="003F1E0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Reduce </w:t>
      </w:r>
      <w:r w:rsidRPr="003F1E0D">
        <w:rPr>
          <w:b/>
          <w:sz w:val="28"/>
          <w:szCs w:val="28"/>
          <w:u w:val="single"/>
        </w:rPr>
        <w:t>“out of pocket”</w:t>
      </w:r>
      <w:r>
        <w:rPr>
          <w:sz w:val="28"/>
          <w:szCs w:val="28"/>
        </w:rPr>
        <w:t xml:space="preserve"> medical, dental, and vision costs.</w:t>
      </w:r>
    </w:p>
    <w:p w:rsidR="003F1E0D" w:rsidRDefault="003F1E0D" w:rsidP="003F1E0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Provide a </w:t>
      </w:r>
      <w:r w:rsidRPr="003F1E0D">
        <w:rPr>
          <w:b/>
          <w:sz w:val="28"/>
          <w:szCs w:val="28"/>
          <w:u w:val="single"/>
        </w:rPr>
        <w:t xml:space="preserve">free </w:t>
      </w:r>
      <w:r>
        <w:rPr>
          <w:sz w:val="28"/>
          <w:szCs w:val="28"/>
        </w:rPr>
        <w:t>highly discounted prescription card.</w:t>
      </w:r>
    </w:p>
    <w:p w:rsidR="003F1E0D" w:rsidRDefault="00BE5F45" w:rsidP="003F1E0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Provide a low c</w:t>
      </w:r>
      <w:r w:rsidR="003601F2">
        <w:rPr>
          <w:sz w:val="28"/>
          <w:szCs w:val="28"/>
        </w:rPr>
        <w:t xml:space="preserve">ost to MAA members </w:t>
      </w:r>
      <w:r>
        <w:rPr>
          <w:sz w:val="28"/>
          <w:szCs w:val="28"/>
        </w:rPr>
        <w:t>of</w:t>
      </w:r>
      <w:r w:rsidR="003F1E0D">
        <w:rPr>
          <w:sz w:val="28"/>
          <w:szCs w:val="28"/>
        </w:rPr>
        <w:t xml:space="preserve"> </w:t>
      </w:r>
      <w:r w:rsidR="003F1E0D" w:rsidRPr="003F1E0D">
        <w:rPr>
          <w:b/>
          <w:sz w:val="28"/>
          <w:szCs w:val="28"/>
          <w:u w:val="single"/>
        </w:rPr>
        <w:t>less than $5.00 per month</w:t>
      </w:r>
      <w:r w:rsidR="007364B5">
        <w:rPr>
          <w:sz w:val="28"/>
          <w:szCs w:val="28"/>
        </w:rPr>
        <w:t xml:space="preserve"> for all the services (includes all family members including children up to age 26).</w:t>
      </w:r>
      <w:r>
        <w:rPr>
          <w:sz w:val="28"/>
          <w:szCs w:val="28"/>
        </w:rPr>
        <w:t xml:space="preserve"> And,</w:t>
      </w:r>
    </w:p>
    <w:p w:rsidR="003F1E0D" w:rsidRDefault="003F1E0D" w:rsidP="003F1E0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Feature</w:t>
      </w:r>
      <w:r w:rsidR="00F73D80">
        <w:rPr>
          <w:sz w:val="28"/>
          <w:szCs w:val="28"/>
        </w:rPr>
        <w:t>s</w:t>
      </w:r>
      <w:r>
        <w:rPr>
          <w:sz w:val="28"/>
          <w:szCs w:val="28"/>
        </w:rPr>
        <w:t xml:space="preserve"> a brand new </w:t>
      </w:r>
      <w:proofErr w:type="spellStart"/>
      <w:r w:rsidRPr="003F1E0D">
        <w:rPr>
          <w:b/>
          <w:sz w:val="28"/>
          <w:szCs w:val="28"/>
          <w:u w:val="single"/>
        </w:rPr>
        <w:t>Aflac</w:t>
      </w:r>
      <w:proofErr w:type="spellEnd"/>
      <w:r w:rsidRPr="003F1E0D">
        <w:rPr>
          <w:b/>
          <w:sz w:val="28"/>
          <w:szCs w:val="28"/>
          <w:u w:val="single"/>
        </w:rPr>
        <w:t xml:space="preserve"> “Essentials”</w:t>
      </w:r>
      <w:r>
        <w:rPr>
          <w:sz w:val="28"/>
          <w:szCs w:val="28"/>
        </w:rPr>
        <w:t xml:space="preserve"> suite of products in keeping with </w:t>
      </w:r>
      <w:r w:rsidR="00F0211C">
        <w:rPr>
          <w:sz w:val="28"/>
          <w:szCs w:val="28"/>
        </w:rPr>
        <w:t xml:space="preserve">current economic conditions that provide </w:t>
      </w:r>
      <w:r w:rsidR="00F0211C" w:rsidRPr="00F0211C">
        <w:rPr>
          <w:b/>
          <w:sz w:val="28"/>
          <w:szCs w:val="28"/>
          <w:u w:val="single"/>
        </w:rPr>
        <w:t>tax-free cash</w:t>
      </w:r>
      <w:r w:rsidR="00F0211C">
        <w:rPr>
          <w:sz w:val="28"/>
          <w:szCs w:val="28"/>
        </w:rPr>
        <w:t xml:space="preserve"> benefits in the event of sickness or injury.</w:t>
      </w:r>
    </w:p>
    <w:p w:rsidR="00E046EC" w:rsidRDefault="00E046EC" w:rsidP="00E046EC">
      <w:pPr>
        <w:rPr>
          <w:sz w:val="28"/>
          <w:szCs w:val="28"/>
        </w:rPr>
      </w:pPr>
    </w:p>
    <w:p w:rsidR="00E046EC" w:rsidRPr="00E046EC" w:rsidRDefault="00E046EC" w:rsidP="00E046E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We have reviewed the </w:t>
      </w:r>
      <w:proofErr w:type="spellStart"/>
      <w:r>
        <w:rPr>
          <w:sz w:val="28"/>
          <w:szCs w:val="28"/>
        </w:rPr>
        <w:t>Aflac</w:t>
      </w:r>
      <w:proofErr w:type="spellEnd"/>
      <w:r>
        <w:rPr>
          <w:sz w:val="28"/>
          <w:szCs w:val="28"/>
        </w:rPr>
        <w:t>/NewBenefits program with Chuck and King, and feel that it</w:t>
      </w:r>
      <w:r w:rsidR="003601F2">
        <w:rPr>
          <w:sz w:val="28"/>
          <w:szCs w:val="28"/>
        </w:rPr>
        <w:t xml:space="preserve"> is important for every MAA </w:t>
      </w:r>
      <w:r w:rsidR="00E25B53">
        <w:rPr>
          <w:sz w:val="28"/>
          <w:szCs w:val="28"/>
        </w:rPr>
        <w:t>member to</w:t>
      </w:r>
      <w:r>
        <w:rPr>
          <w:sz w:val="28"/>
          <w:szCs w:val="28"/>
        </w:rPr>
        <w:t xml:space="preserve"> understand how this program works in com</w:t>
      </w:r>
      <w:r w:rsidR="003601F2">
        <w:rPr>
          <w:sz w:val="28"/>
          <w:szCs w:val="28"/>
        </w:rPr>
        <w:t>bination, as well as independent</w:t>
      </w:r>
      <w:r w:rsidR="00F73D80">
        <w:rPr>
          <w:sz w:val="28"/>
          <w:szCs w:val="28"/>
        </w:rPr>
        <w:t>ly of</w:t>
      </w:r>
      <w:r w:rsidR="002107A0">
        <w:rPr>
          <w:sz w:val="28"/>
          <w:szCs w:val="28"/>
        </w:rPr>
        <w:t>, any</w:t>
      </w:r>
      <w:r w:rsidR="003601F2">
        <w:rPr>
          <w:sz w:val="28"/>
          <w:szCs w:val="28"/>
        </w:rPr>
        <w:t xml:space="preserve"> existing medical plans to</w:t>
      </w:r>
      <w:r>
        <w:rPr>
          <w:sz w:val="28"/>
          <w:szCs w:val="28"/>
        </w:rPr>
        <w:t xml:space="preserve"> </w:t>
      </w:r>
      <w:r w:rsidRPr="00E046EC">
        <w:rPr>
          <w:b/>
          <w:sz w:val="28"/>
          <w:szCs w:val="28"/>
          <w:u w:val="single"/>
        </w:rPr>
        <w:t xml:space="preserve">lower out of pocket </w:t>
      </w:r>
      <w:r w:rsidR="003601F2">
        <w:rPr>
          <w:b/>
          <w:sz w:val="28"/>
          <w:szCs w:val="28"/>
          <w:u w:val="single"/>
        </w:rPr>
        <w:t>medical costs for all MAA members and</w:t>
      </w:r>
      <w:r w:rsidRPr="00E046EC">
        <w:rPr>
          <w:b/>
          <w:sz w:val="28"/>
          <w:szCs w:val="28"/>
          <w:u w:val="single"/>
        </w:rPr>
        <w:t xml:space="preserve"> their covered family members.</w:t>
      </w:r>
    </w:p>
    <w:p w:rsidR="00996233" w:rsidRPr="00E046EC" w:rsidRDefault="00996233">
      <w:pPr>
        <w:pStyle w:val="BodyText"/>
        <w:rPr>
          <w:bCs w:val="0"/>
          <w:szCs w:val="28"/>
          <w:u w:val="single"/>
        </w:rPr>
      </w:pPr>
    </w:p>
    <w:p w:rsidR="00F73D80" w:rsidRDefault="00081484">
      <w:pPr>
        <w:pStyle w:val="BodyText"/>
        <w:rPr>
          <w:b w:val="0"/>
          <w:szCs w:val="28"/>
        </w:rPr>
      </w:pPr>
      <w:r>
        <w:rPr>
          <w:b w:val="0"/>
          <w:bCs w:val="0"/>
        </w:rPr>
        <w:t>From now unti</w:t>
      </w:r>
      <w:r w:rsidR="00E25B53">
        <w:rPr>
          <w:b w:val="0"/>
          <w:bCs w:val="0"/>
        </w:rPr>
        <w:t>l</w:t>
      </w:r>
      <w:r>
        <w:rPr>
          <w:b w:val="0"/>
          <w:bCs w:val="0"/>
        </w:rPr>
        <w:t xml:space="preserve"> the end of Apri</w:t>
      </w:r>
      <w:r w:rsidR="003601F2">
        <w:rPr>
          <w:b w:val="0"/>
          <w:bCs w:val="0"/>
        </w:rPr>
        <w:t xml:space="preserve">l, MAA </w:t>
      </w:r>
      <w:r>
        <w:rPr>
          <w:b w:val="0"/>
          <w:bCs w:val="0"/>
        </w:rPr>
        <w:t>members will be contacted by a member of our</w:t>
      </w:r>
      <w:r w:rsidR="003601F2">
        <w:rPr>
          <w:b w:val="0"/>
          <w:bCs w:val="0"/>
        </w:rPr>
        <w:t xml:space="preserve"> </w:t>
      </w:r>
      <w:proofErr w:type="spellStart"/>
      <w:r w:rsidR="003601F2">
        <w:rPr>
          <w:b w:val="0"/>
          <w:bCs w:val="0"/>
        </w:rPr>
        <w:t>Aflac</w:t>
      </w:r>
      <w:proofErr w:type="spellEnd"/>
      <w:r w:rsidR="003601F2">
        <w:rPr>
          <w:b w:val="0"/>
          <w:bCs w:val="0"/>
        </w:rPr>
        <w:t xml:space="preserve">/NewBenefits Team to provide additional information </w:t>
      </w:r>
      <w:proofErr w:type="gramStart"/>
      <w:r w:rsidR="003601F2">
        <w:rPr>
          <w:b w:val="0"/>
          <w:bCs w:val="0"/>
        </w:rPr>
        <w:t>and</w:t>
      </w:r>
      <w:proofErr w:type="gramEnd"/>
      <w:r w:rsidR="003601F2">
        <w:rPr>
          <w:b w:val="0"/>
          <w:bCs w:val="0"/>
        </w:rPr>
        <w:t xml:space="preserve"> to schedule appointments to </w:t>
      </w:r>
      <w:r>
        <w:rPr>
          <w:b w:val="0"/>
          <w:bCs w:val="0"/>
        </w:rPr>
        <w:t xml:space="preserve">answer questions </w:t>
      </w:r>
      <w:r w:rsidR="00F73D80">
        <w:rPr>
          <w:b w:val="0"/>
          <w:bCs w:val="0"/>
        </w:rPr>
        <w:t>in order</w:t>
      </w:r>
      <w:r w:rsidR="00996233">
        <w:rPr>
          <w:sz w:val="36"/>
        </w:rPr>
        <w:t xml:space="preserve"> </w:t>
      </w:r>
      <w:r>
        <w:rPr>
          <w:b w:val="0"/>
          <w:szCs w:val="28"/>
        </w:rPr>
        <w:t xml:space="preserve">to “tailor” the program to each member’s needs. Over the next two </w:t>
      </w:r>
      <w:r w:rsidR="00E25B53">
        <w:rPr>
          <w:b w:val="0"/>
          <w:szCs w:val="28"/>
        </w:rPr>
        <w:t>months information</w:t>
      </w:r>
      <w:r>
        <w:rPr>
          <w:b w:val="0"/>
          <w:szCs w:val="28"/>
        </w:rPr>
        <w:t xml:space="preserve"> </w:t>
      </w:r>
      <w:r w:rsidR="00F73D80">
        <w:rPr>
          <w:b w:val="0"/>
          <w:szCs w:val="28"/>
        </w:rPr>
        <w:t>will be</w:t>
      </w:r>
      <w:r>
        <w:rPr>
          <w:b w:val="0"/>
          <w:szCs w:val="28"/>
        </w:rPr>
        <w:t xml:space="preserve"> e-mailed to MAA members by</w:t>
      </w:r>
      <w:r w:rsidR="00E25B53">
        <w:rPr>
          <w:b w:val="0"/>
          <w:szCs w:val="28"/>
        </w:rPr>
        <w:t xml:space="preserve"> geographic area</w:t>
      </w:r>
      <w:r>
        <w:rPr>
          <w:b w:val="0"/>
          <w:szCs w:val="28"/>
        </w:rPr>
        <w:t>, followed up by a personal phone</w:t>
      </w:r>
      <w:r w:rsidR="00F73D80">
        <w:rPr>
          <w:b w:val="0"/>
          <w:szCs w:val="28"/>
        </w:rPr>
        <w:t xml:space="preserve"> call</w:t>
      </w:r>
      <w:r>
        <w:rPr>
          <w:b w:val="0"/>
          <w:szCs w:val="28"/>
        </w:rPr>
        <w:t xml:space="preserve"> </w:t>
      </w:r>
      <w:r w:rsidR="00E25B53">
        <w:rPr>
          <w:b w:val="0"/>
          <w:szCs w:val="28"/>
        </w:rPr>
        <w:t>to provide information and schedule appoint</w:t>
      </w:r>
      <w:r w:rsidR="00F73D80">
        <w:rPr>
          <w:b w:val="0"/>
          <w:szCs w:val="28"/>
        </w:rPr>
        <w:t>ments.</w:t>
      </w:r>
    </w:p>
    <w:p w:rsidR="00BE5F45" w:rsidRDefault="00BE5F45">
      <w:pPr>
        <w:pStyle w:val="BodyText"/>
        <w:rPr>
          <w:b w:val="0"/>
          <w:szCs w:val="28"/>
        </w:rPr>
      </w:pPr>
    </w:p>
    <w:p w:rsidR="00BE5F45" w:rsidRDefault="00BE5F45">
      <w:pPr>
        <w:pStyle w:val="BodyText"/>
        <w:rPr>
          <w:b w:val="0"/>
          <w:szCs w:val="28"/>
        </w:rPr>
      </w:pPr>
    </w:p>
    <w:p w:rsidR="00996233" w:rsidRPr="00806804" w:rsidRDefault="00F73D80">
      <w:pPr>
        <w:pStyle w:val="BodyText"/>
        <w:rPr>
          <w:b w:val="0"/>
          <w:bCs w:val="0"/>
        </w:rPr>
      </w:pPr>
      <w:r>
        <w:rPr>
          <w:b w:val="0"/>
          <w:szCs w:val="28"/>
        </w:rPr>
        <w:t xml:space="preserve"> Prior to being</w:t>
      </w:r>
      <w:r w:rsidR="00E25B53">
        <w:rPr>
          <w:b w:val="0"/>
          <w:szCs w:val="28"/>
        </w:rPr>
        <w:t xml:space="preserve"> contacted, MAA members may e-mail </w:t>
      </w:r>
      <w:r w:rsidR="00E25B53" w:rsidRPr="00E25B53">
        <w:rPr>
          <w:szCs w:val="28"/>
          <w:u w:val="single"/>
        </w:rPr>
        <w:t xml:space="preserve">Chuck Harlan at </w:t>
      </w:r>
      <w:hyperlink r:id="rId8" w:history="1">
        <w:r w:rsidR="00E25B53" w:rsidRPr="00E25B53">
          <w:rPr>
            <w:rStyle w:val="Hyperlink"/>
            <w:szCs w:val="28"/>
          </w:rPr>
          <w:t>charles.harlan@verizon.net</w:t>
        </w:r>
      </w:hyperlink>
      <w:r>
        <w:rPr>
          <w:szCs w:val="28"/>
          <w:u w:val="single"/>
        </w:rPr>
        <w:t xml:space="preserve"> or call him at 443-629-0244</w:t>
      </w:r>
      <w:r>
        <w:rPr>
          <w:b w:val="0"/>
          <w:szCs w:val="28"/>
        </w:rPr>
        <w:t xml:space="preserve"> if they wish to set an appointment </w:t>
      </w:r>
      <w:r w:rsidR="002107A0">
        <w:rPr>
          <w:b w:val="0"/>
          <w:szCs w:val="28"/>
        </w:rPr>
        <w:t>now. We</w:t>
      </w:r>
      <w:r w:rsidR="00E25B53">
        <w:rPr>
          <w:b w:val="0"/>
          <w:szCs w:val="28"/>
        </w:rPr>
        <w:t xml:space="preserve"> will be updating our website very shortly to include the overview of the </w:t>
      </w:r>
      <w:proofErr w:type="spellStart"/>
      <w:r w:rsidR="00E25B53">
        <w:rPr>
          <w:b w:val="0"/>
          <w:szCs w:val="28"/>
        </w:rPr>
        <w:t>Aflac</w:t>
      </w:r>
      <w:proofErr w:type="spellEnd"/>
      <w:r w:rsidR="00E25B53">
        <w:rPr>
          <w:b w:val="0"/>
          <w:szCs w:val="28"/>
        </w:rPr>
        <w:t>/NewBenefits Program and contact information for scheduling appointments</w:t>
      </w:r>
      <w:r>
        <w:rPr>
          <w:b w:val="0"/>
          <w:szCs w:val="28"/>
        </w:rPr>
        <w:t>.</w:t>
      </w:r>
      <w:r w:rsidR="00996233">
        <w:rPr>
          <w:sz w:val="36"/>
        </w:rPr>
        <w:t xml:space="preserve">                        </w:t>
      </w:r>
    </w:p>
    <w:sectPr w:rsidR="00996233" w:rsidRPr="00806804" w:rsidSect="00B40B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09EA6"/>
    <w:lvl w:ilvl="0">
      <w:numFmt w:val="decimal"/>
      <w:lvlText w:val="*"/>
      <w:lvlJc w:val="left"/>
    </w:lvl>
  </w:abstractNum>
  <w:abstractNum w:abstractNumId="1">
    <w:nsid w:val="1D6B4A0D"/>
    <w:multiLevelType w:val="hybridMultilevel"/>
    <w:tmpl w:val="3A320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E145BD"/>
    <w:multiLevelType w:val="hybridMultilevel"/>
    <w:tmpl w:val="462EE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806804"/>
    <w:rsid w:val="00081484"/>
    <w:rsid w:val="00085BF2"/>
    <w:rsid w:val="002107A0"/>
    <w:rsid w:val="00282056"/>
    <w:rsid w:val="003601F2"/>
    <w:rsid w:val="003F1E0D"/>
    <w:rsid w:val="004054FD"/>
    <w:rsid w:val="00415539"/>
    <w:rsid w:val="00537C8B"/>
    <w:rsid w:val="007364B5"/>
    <w:rsid w:val="00806804"/>
    <w:rsid w:val="00856E21"/>
    <w:rsid w:val="00996233"/>
    <w:rsid w:val="009C7907"/>
    <w:rsid w:val="00AD56EE"/>
    <w:rsid w:val="00B04981"/>
    <w:rsid w:val="00B40B1E"/>
    <w:rsid w:val="00B77558"/>
    <w:rsid w:val="00BC21AA"/>
    <w:rsid w:val="00BE5F45"/>
    <w:rsid w:val="00C81821"/>
    <w:rsid w:val="00CF1491"/>
    <w:rsid w:val="00D76C60"/>
    <w:rsid w:val="00DA596F"/>
    <w:rsid w:val="00E046EC"/>
    <w:rsid w:val="00E25B53"/>
    <w:rsid w:val="00F0211C"/>
    <w:rsid w:val="00F73D80"/>
    <w:rsid w:val="00FF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B1E"/>
    <w:rPr>
      <w:sz w:val="24"/>
      <w:szCs w:val="24"/>
    </w:rPr>
  </w:style>
  <w:style w:type="paragraph" w:styleId="Heading1">
    <w:name w:val="heading 1"/>
    <w:basedOn w:val="Normal"/>
    <w:next w:val="Normal"/>
    <w:qFormat/>
    <w:rsid w:val="00B40B1E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B40B1E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B1E"/>
    <w:rPr>
      <w:b/>
      <w:bCs/>
      <w:sz w:val="28"/>
    </w:rPr>
  </w:style>
  <w:style w:type="paragraph" w:styleId="DocumentMap">
    <w:name w:val="Document Map"/>
    <w:basedOn w:val="Normal"/>
    <w:semiHidden/>
    <w:rsid w:val="00AD56E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25B5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5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harlan@verizon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INFORMATION</vt:lpstr>
    </vt:vector>
  </TitlesOfParts>
  <Company>Hewlett-Packard Company</Company>
  <LinksUpToDate>false</LinksUpToDate>
  <CharactersWithSpaces>1936</CharactersWithSpaces>
  <SharedDoc>false</SharedDoc>
  <HLinks>
    <vt:vector size="6" baseType="variant">
      <vt:variant>
        <vt:i4>7077894</vt:i4>
      </vt:variant>
      <vt:variant>
        <vt:i4>3</vt:i4>
      </vt:variant>
      <vt:variant>
        <vt:i4>0</vt:i4>
      </vt:variant>
      <vt:variant>
        <vt:i4>5</vt:i4>
      </vt:variant>
      <vt:variant>
        <vt:lpwstr>mailto:charles.harlan@verizon.net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INFORMATION</dc:title>
  <dc:creator>Charles Harlan</dc:creator>
  <cp:lastModifiedBy>Beth</cp:lastModifiedBy>
  <cp:revision>3</cp:revision>
  <cp:lastPrinted>2007-06-14T04:35:00Z</cp:lastPrinted>
  <dcterms:created xsi:type="dcterms:W3CDTF">2012-01-29T23:12:00Z</dcterms:created>
  <dcterms:modified xsi:type="dcterms:W3CDTF">2012-02-04T23:43:00Z</dcterms:modified>
</cp:coreProperties>
</file>